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63F2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b/>
          <w:bCs/>
          <w:color w:val="000000"/>
          <w:sz w:val="27"/>
          <w:szCs w:val="27"/>
        </w:rPr>
        <w:t>CONTRATO DE LOCAÇÃO DE IMÓVEL COM OPÇÃO DE COMPRA</w:t>
      </w:r>
    </w:p>
    <w:p w14:paraId="09CA33A1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Pelo presente instrumento particular, de um lado (nome), (nacionalidade), (estado civil), (profissão), inscrito(a) no CPF sob o nº (informar) e no RG nº (informar), residente e domiciliado(a) à (endereço), doravante denominado(a) LOCADOR(a) e de outro lado (nome), (nacionalidade), (estado civil), (profissão), inscrito(a) no CPF sob o nº (informar) e no RG nº (informar), residente e domiciliado(a) à (endereço), doravante denominado(a) LOCATÁRIO(a), têm, entre si, justo e acertado o presente contrato de locação de bem imóvel que será regido pelas cláusulas e condições seguintes.</w:t>
      </w:r>
    </w:p>
    <w:p w14:paraId="2D2B4C94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1ª. O objeto do contrato é a locação, pelo(a) LOCATÁRIO(a), do imóvel (residencial ou comercial) localizado à (endereço), inscrito na matrícula nº (informar), junto ao (nome do cartório), de propriedade do(a) LOCADOR(a).</w:t>
      </w:r>
    </w:p>
    <w:p w14:paraId="7125A03B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Cláusula 2ª. A presente locação destina-se exclusivamente para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o finalidade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(residencial ou comercial), ficando expressamente vedada a alteração sem autorização por escrito do(a) LOCADOR(a).</w:t>
      </w:r>
    </w:p>
    <w:p w14:paraId="4B80E8CD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3ª. O prazo da locação é de 12 (doze) meses, com início no dia (data) e término no dia (data), data em que o(a) LOCATÁRIO(a) deverá restituir o imóvel locado no perfeito estado de conservação em que o recebeu, conforme termo de vistoria anexo, salvo as deteriorações decorrentes do uso normal, inteiramente livre e desocupado.</w:t>
      </w:r>
    </w:p>
    <w:p w14:paraId="2B6FD392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Cláusula 4ª. O valor do aluguel mensal é de R$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X.XXX,XX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(valor por extenso), a ser pago até o dia 05 (cinco) de cada mês, diretamente ao(à) LOCADOR(a), mediante depósito na conta bancária de sua titularidade, qual seja, conta corrente (informar), agência (informar), banco (informar).</w:t>
      </w:r>
    </w:p>
    <w:p w14:paraId="7C144C5F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Cláusula 5ª. Além do aluguel, são encargos do(a) LOCATÁRIO(a) a taxa de energia, água, saneamento, esgoto e quaisquer outras que recaiam </w:t>
      </w:r>
      <w:r>
        <w:rPr>
          <w:rFonts w:ascii="Segoe UI" w:hAnsi="Segoe UI" w:cs="Segoe UI"/>
          <w:color w:val="000000"/>
          <w:sz w:val="27"/>
          <w:szCs w:val="27"/>
        </w:rPr>
        <w:lastRenderedPageBreak/>
        <w:t>ou venham a recair sobre o imóvel locado, que serão pagas às repartições arrecadadoras respectivas e os comprovantes de pagamento deverão ser entregues ao(à) LOCADOR(a), sob pena de ser considerada grave infração e constituição em mora na obrigação principal.</w:t>
      </w:r>
    </w:p>
    <w:p w14:paraId="31C2CB87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6ª. A inadimplência do(a) LOCATÁRIO(a) no pagamento de qualquer obrigação estipulada implica na incidência de multa de 10% (dez por cento) sobre o valor do débito, além do acréscimo de juros de 1% (um por cento) ao mês e da correção monetária pelo INPC, sem prejuízo da aplicação das demais penalidades previstas neste contrato.</w:t>
      </w:r>
    </w:p>
    <w:p w14:paraId="1906CCFE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7ª. Em caso de inadimplência superior a 15 (quinze) dias por parte do(a) LOCATÁRIO(a), o LOCADOR(a) poderá considerar rescindido o presente contrato, hipótese em que o(a) LOCATÁRIO(a) deverá deixar o imóvel imediatamente, podendo o(a) LOCADOR(a) efetuar a cobrança judicial, respondendo o(a) LOCATÁRIO(a) pelas custas e honorários advocatícios.</w:t>
      </w:r>
    </w:p>
    <w:p w14:paraId="34F2E2AC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8ª. Toda e qualquer obra ou reparo somente poderá ser efetuado no imóvel com autorização expressa do(a) LOCADOR(a).</w:t>
      </w:r>
    </w:p>
    <w:p w14:paraId="64EEB560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9ª. Dentro do prazo de vigência da locação o(a) LOCATÁRIO(a) poderá exercer o direito de compra do imóvel objeto da locação nas condições especificadas nos parágrafos seguintes.</w:t>
      </w:r>
    </w:p>
    <w:p w14:paraId="34B11C5C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 xml:space="preserve">§ 1º. O preço total da compra e venda do imóvel é de R$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XXX.XXX,XX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 xml:space="preserve"> (valor por extenso), a ser pago pelo(a) LOCATÁRIO(a) ao(à) LOCADOR(a) por meio de parcela única a ser depositada na conta bancária do(a) LOCADOR(a).</w:t>
      </w:r>
    </w:p>
    <w:p w14:paraId="0999D243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§ 2º. A opção de compra descrita nesta cláusula se tornará nula e sem efeito legal caso expire o prazo da locação especificado na cláusula 3ª sem que seja efetuado o pagamento citado no parágrafo anterior.</w:t>
      </w:r>
    </w:p>
    <w:p w14:paraId="6D2409D6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lastRenderedPageBreak/>
        <w:t>§ 3º. Uma vez que o(a) LOCATÁRIO(a) tenha concretizado a compra do imóvel, deixarão de ser devidos os aluguéis a partir da respectiva data.</w:t>
      </w:r>
    </w:p>
    <w:p w14:paraId="1A9A4B1C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10ª. A eventual tolerância do(a) LOCADOR(a) quanto a qualquer atraso ou demora no cumprimento de obrigações do(a) LOCATÁRIO(a) não será considerada novação ou modificação das condições do contrato, que permanecerão em vigor para todos os efeitos.</w:t>
      </w:r>
    </w:p>
    <w:p w14:paraId="2C402819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11ª. Por este contrato se obrigam as partes, seus herdeiros e sucessores.</w:t>
      </w:r>
    </w:p>
    <w:p w14:paraId="344F0007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Cláusula 12ª. Para dirimir quaisquer controvérsias oriundas deste contrato, as partes elegem o foro da comarca de (município) - (UF).</w:t>
      </w:r>
    </w:p>
    <w:p w14:paraId="55C0E82E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Por estarem assim justos e contratados, firmam o presente instrumento em duas vias de igual teor e forma, juntamente com 2 (duas) testemunhas.</w:t>
      </w:r>
    </w:p>
    <w:p w14:paraId="64980C2B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(município) - (UF), (dia) de (mês) de (ano).</w:t>
      </w:r>
    </w:p>
    <w:p w14:paraId="3817B732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locador(a))</w:t>
      </w:r>
    </w:p>
    <w:p w14:paraId="00DBD063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>(nome do(a) locatário(a))</w:t>
      </w:r>
    </w:p>
    <w:p w14:paraId="0BD60391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 xml:space="preserve">(nome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do testemunha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) - Testemunha</w:t>
      </w:r>
      <w:r>
        <w:rPr>
          <w:rFonts w:ascii="Segoe UI" w:hAnsi="Segoe UI" w:cs="Segoe UI"/>
          <w:color w:val="000000"/>
          <w:sz w:val="27"/>
          <w:szCs w:val="27"/>
        </w:rPr>
        <w:br/>
        <w:t>CPF nº (informar)</w:t>
      </w:r>
    </w:p>
    <w:p w14:paraId="2C537B7D" w14:textId="77777777" w:rsidR="00072430" w:rsidRDefault="00072430" w:rsidP="00072430">
      <w:pPr>
        <w:pStyle w:val="NormalWeb"/>
        <w:spacing w:line="42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(assinatura)</w:t>
      </w:r>
      <w:r>
        <w:rPr>
          <w:rFonts w:ascii="Segoe UI" w:hAnsi="Segoe UI" w:cs="Segoe UI"/>
          <w:color w:val="000000"/>
          <w:sz w:val="27"/>
          <w:szCs w:val="27"/>
        </w:rPr>
        <w:br/>
        <w:t xml:space="preserve">(nome </w:t>
      </w:r>
      <w:proofErr w:type="gramStart"/>
      <w:r>
        <w:rPr>
          <w:rFonts w:ascii="Segoe UI" w:hAnsi="Segoe UI" w:cs="Segoe UI"/>
          <w:color w:val="000000"/>
          <w:sz w:val="27"/>
          <w:szCs w:val="27"/>
        </w:rPr>
        <w:t>do testemunha</w:t>
      </w:r>
      <w:proofErr w:type="gramEnd"/>
      <w:r>
        <w:rPr>
          <w:rFonts w:ascii="Segoe UI" w:hAnsi="Segoe UI" w:cs="Segoe UI"/>
          <w:color w:val="000000"/>
          <w:sz w:val="27"/>
          <w:szCs w:val="27"/>
        </w:rPr>
        <w:t>) - Testemunha</w:t>
      </w:r>
      <w:r>
        <w:rPr>
          <w:rFonts w:ascii="Segoe UI" w:hAnsi="Segoe UI" w:cs="Segoe UI"/>
          <w:color w:val="000000"/>
          <w:sz w:val="27"/>
          <w:szCs w:val="27"/>
        </w:rPr>
        <w:br/>
        <w:t>CPF nº (informar)</w:t>
      </w:r>
    </w:p>
    <w:p w14:paraId="7B885527" w14:textId="77777777" w:rsidR="00052FEF" w:rsidRDefault="00052FEF"/>
    <w:sectPr w:rsidR="00052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30"/>
    <w:rsid w:val="00052FEF"/>
    <w:rsid w:val="00072430"/>
    <w:rsid w:val="005B7D63"/>
    <w:rsid w:val="0088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A392"/>
  <w15:chartTrackingRefBased/>
  <w15:docId w15:val="{8C9787DB-AD64-4D93-8F55-CB0C6D9A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Beltrão</dc:creator>
  <cp:keywords/>
  <dc:description/>
  <cp:lastModifiedBy>Gustavo Beltrão</cp:lastModifiedBy>
  <cp:revision>1</cp:revision>
  <dcterms:created xsi:type="dcterms:W3CDTF">2022-04-27T17:36:00Z</dcterms:created>
  <dcterms:modified xsi:type="dcterms:W3CDTF">2022-04-27T17:37:00Z</dcterms:modified>
</cp:coreProperties>
</file>